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66" w:rsidRPr="005C0A7E" w:rsidRDefault="007D3166" w:rsidP="007D3166">
      <w:pPr>
        <w:pStyle w:val="a6"/>
        <w:ind w:leftChars="0" w:left="142"/>
        <w:rPr>
          <w:rFonts w:ascii="Times New Roman" w:eastAsia="標楷體" w:hAnsi="Times New Roman" w:cs="Times New Roman"/>
          <w:szCs w:val="24"/>
        </w:rPr>
      </w:pPr>
      <w:r w:rsidRPr="005C0A7E">
        <w:rPr>
          <w:rFonts w:ascii="Times New Roman" w:eastAsia="標楷體" w:hAnsi="Times New Roman" w:cs="Times New Roman"/>
          <w:szCs w:val="24"/>
        </w:rPr>
        <w:t>附件一</w:t>
      </w:r>
    </w:p>
    <w:p w:rsidR="00780D50" w:rsidRPr="005C0A7E" w:rsidRDefault="00780D50" w:rsidP="009F3C8C">
      <w:pPr>
        <w:pStyle w:val="a6"/>
        <w:ind w:leftChars="0" w:left="14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5C0A7E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B6A17" w:rsidRPr="005C0A7E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Pr="005C0A7E">
        <w:rPr>
          <w:rFonts w:ascii="Times New Roman" w:eastAsia="標楷體" w:hAnsi="Times New Roman" w:cs="Times New Roman"/>
          <w:b/>
          <w:sz w:val="32"/>
          <w:szCs w:val="32"/>
        </w:rPr>
        <w:t>年全國暨</w:t>
      </w:r>
      <w:r w:rsidRPr="005C0A7E">
        <w:rPr>
          <w:rFonts w:ascii="Times New Roman" w:eastAsia="標楷體" w:hAnsi="Times New Roman" w:cs="Times New Roman"/>
          <w:b/>
          <w:bCs/>
          <w:sz w:val="32"/>
          <w:szCs w:val="32"/>
        </w:rPr>
        <w:t>臺體</w:t>
      </w:r>
      <w:r w:rsidRPr="005C0A7E">
        <w:rPr>
          <w:rFonts w:ascii="Times New Roman" w:eastAsia="標楷體" w:hAnsi="Times New Roman" w:cs="Times New Roman"/>
          <w:b/>
          <w:sz w:val="32"/>
          <w:szCs w:val="32"/>
        </w:rPr>
        <w:t>盃冬季長跑紀錄公開賽</w:t>
      </w:r>
      <w:bookmarkStart w:id="1" w:name="_Toc380171347"/>
      <w:r w:rsidRPr="005C0A7E">
        <w:rPr>
          <w:rFonts w:ascii="Times New Roman" w:eastAsia="標楷體" w:hAnsi="Times New Roman" w:cs="Times New Roman"/>
          <w:b/>
          <w:sz w:val="32"/>
          <w:szCs w:val="32"/>
        </w:rPr>
        <w:t>競賽規程</w:t>
      </w:r>
      <w:bookmarkEnd w:id="1"/>
      <w:bookmarkEnd w:id="0"/>
    </w:p>
    <w:p w:rsidR="00120A07" w:rsidRPr="005C0A7E" w:rsidRDefault="00120A07" w:rsidP="00B06B41">
      <w:pPr>
        <w:adjustRightInd w:val="0"/>
        <w:snapToGrid w:val="0"/>
        <w:spacing w:beforeLines="50" w:before="180"/>
        <w:ind w:left="1896" w:rightChars="398" w:right="955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398" w:right="955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宗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  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旨：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為積極推廣長跑運動，增加</w:t>
      </w:r>
      <w:r w:rsidR="00612818" w:rsidRPr="005C0A7E">
        <w:rPr>
          <w:rFonts w:ascii="Times New Roman" w:eastAsia="標楷體" w:hAnsi="Times New Roman" w:cs="Times New Roman"/>
          <w:bCs/>
          <w:sz w:val="26"/>
          <w:szCs w:val="26"/>
        </w:rPr>
        <w:t>選手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比賽經驗，提高長跑技術水準，培養長跑優秀運動人才。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指導單位：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中華民國田徑協會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主辦單位：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協辦單位：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競技運動學系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贊助單位：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台灣亞瑟士股份有限公司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競賽日期：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中華民國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10</w:t>
      </w:r>
      <w:r w:rsidR="00A8555A" w:rsidRPr="005C0A7E">
        <w:rPr>
          <w:rFonts w:ascii="Times New Roman" w:eastAsia="標楷體" w:hAnsi="Times New Roman" w:cs="Times New Roman"/>
          <w:bCs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年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02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月</w:t>
      </w:r>
      <w:r w:rsidR="00A8555A" w:rsidRPr="005C0A7E">
        <w:rPr>
          <w:rFonts w:ascii="Times New Roman" w:eastAsia="標楷體" w:hAnsi="Times New Roman" w:cs="Times New Roman"/>
          <w:bCs/>
          <w:sz w:val="26"/>
          <w:szCs w:val="26"/>
        </w:rPr>
        <w:t>24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星期</w:t>
      </w:r>
      <w:r w:rsidR="00AD7220">
        <w:rPr>
          <w:rFonts w:ascii="Times New Roman" w:eastAsia="標楷體" w:hAnsi="Times New Roman" w:cs="Times New Roman" w:hint="eastAsia"/>
          <w:bCs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)1</w:t>
      </w:r>
      <w:r w:rsidR="005C0A7E" w:rsidRPr="005C0A7E">
        <w:rPr>
          <w:rFonts w:ascii="Times New Roman" w:eastAsia="標楷體" w:hAnsi="Times New Roman" w:cs="Times New Roman"/>
          <w:bCs/>
          <w:sz w:val="26"/>
          <w:szCs w:val="26"/>
        </w:rPr>
        <w:t>5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:</w:t>
      </w:r>
      <w:r w:rsidR="005C0A7E" w:rsidRPr="005C0A7E">
        <w:rPr>
          <w:rFonts w:ascii="Times New Roman" w:eastAsia="標楷體" w:hAnsi="Times New Roman" w:cs="Times New Roman"/>
          <w:bCs/>
          <w:sz w:val="26"/>
          <w:szCs w:val="26"/>
        </w:rPr>
        <w:t>0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0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開賽。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295" w:right="708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競賽地點：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國立臺灣體育運動大學田徑場（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臺中市力行路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271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號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）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‧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600"/>
          <w:tab w:val="left" w:pos="8916"/>
        </w:tabs>
        <w:adjustRightInd w:val="0"/>
        <w:snapToGrid w:val="0"/>
        <w:spacing w:line="440" w:lineRule="exact"/>
        <w:ind w:left="1896" w:rightChars="97" w:right="233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參加資格：</w:t>
      </w:r>
      <w:r w:rsidRPr="005C0A7E">
        <w:rPr>
          <w:rFonts w:ascii="Times New Roman" w:eastAsia="標楷體" w:hAnsi="Times New Roman" w:cs="Times New Roman"/>
          <w:noProof/>
          <w:sz w:val="26"/>
          <w:szCs w:val="26"/>
        </w:rPr>
        <w:t>凡身心健康且對中、長跑有興趣之中、外人士皆可報名參加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報名辦法：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162" w:left="2495" w:hangingChars="810" w:hanging="210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一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報名日期：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1.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網路線上報名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網址</w:t>
      </w:r>
      <w:r w:rsidRPr="005C0A7E">
        <w:rPr>
          <w:rFonts w:ascii="Times New Roman" w:eastAsia="標楷體" w:hAnsi="Times New Roman" w:cs="Times New Roman"/>
          <w:sz w:val="26"/>
          <w:szCs w:val="26"/>
        </w:rPr>
        <w:t>:</w:t>
      </w:r>
      <w:r w:rsidRPr="005C0A7E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</w:t>
      </w:r>
      <w:hyperlink r:id="rId7" w:tgtFrame="_blank" w:history="1">
        <w:r w:rsidRPr="005C0A7E">
          <w:rPr>
            <w:rStyle w:val="a5"/>
            <w:rFonts w:ascii="Times New Roman" w:eastAsia="標楷體" w:hAnsi="Times New Roman" w:cs="Times New Roman"/>
            <w:sz w:val="26"/>
            <w:szCs w:val="26"/>
          </w:rPr>
          <w:t>http://163.17.55.5/race/</w:t>
        </w:r>
      </w:hyperlink>
      <w:r w:rsidRPr="005C0A7E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Pr="005C0A7E">
        <w:rPr>
          <w:rFonts w:ascii="Times New Roman" w:eastAsia="標楷體" w:hAnsi="Times New Roman" w:cs="Times New Roman"/>
          <w:sz w:val="26"/>
          <w:szCs w:val="26"/>
        </w:rPr>
        <w:t>10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年</w:t>
      </w:r>
      <w:r w:rsidRPr="005C0A7E">
        <w:rPr>
          <w:rFonts w:ascii="Times New Roman" w:eastAsia="標楷體" w:hAnsi="Times New Roman" w:cs="Times New Roman"/>
          <w:sz w:val="26"/>
          <w:szCs w:val="26"/>
        </w:rPr>
        <w:t>0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20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="006D1979" w:rsidRPr="005C0A7E">
        <w:rPr>
          <w:rFonts w:ascii="Times New Roman" w:eastAsia="標楷體" w:hAnsi="Times New Roman" w:cs="Times New Roman"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2.</w:t>
      </w:r>
      <w:r w:rsidR="00580ED1" w:rsidRPr="005C0A7E">
        <w:rPr>
          <w:rFonts w:ascii="Times New Roman" w:eastAsia="標楷體" w:hAnsi="Times New Roman" w:cs="Times New Roman"/>
          <w:sz w:val="26"/>
          <w:szCs w:val="26"/>
        </w:rPr>
        <w:t>郵寄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報名，自即日起至</w:t>
      </w:r>
      <w:r w:rsidRPr="005C0A7E">
        <w:rPr>
          <w:rFonts w:ascii="Times New Roman" w:eastAsia="標楷體" w:hAnsi="Times New Roman" w:cs="Times New Roman"/>
          <w:sz w:val="26"/>
          <w:szCs w:val="26"/>
        </w:rPr>
        <w:t>10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年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20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="006D1979" w:rsidRPr="005C0A7E">
        <w:rPr>
          <w:rFonts w:ascii="Times New Roman" w:eastAsia="標楷體" w:hAnsi="Times New Roman" w:cs="Times New Roman"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止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="000961D9" w:rsidRPr="005C0A7E">
        <w:rPr>
          <w:rFonts w:ascii="Times New Roman" w:eastAsia="標楷體" w:hAnsi="Times New Roman" w:cs="Times New Roman"/>
          <w:sz w:val="26"/>
          <w:szCs w:val="26"/>
        </w:rPr>
        <w:t>寄達日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165" w:left="2482" w:hanging="20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二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報名手續：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1.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個人、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團體報名請上網完成報名資料之登錄，並列印書面報名表由負責人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領隊或教練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簽章後，連同</w:t>
      </w:r>
      <w:bookmarkStart w:id="2" w:name="OLE_LINK1"/>
      <w:r w:rsidRPr="005C0A7E">
        <w:rPr>
          <w:rFonts w:ascii="Times New Roman" w:eastAsia="標楷體" w:hAnsi="Times New Roman" w:cs="Times New Roman"/>
          <w:sz w:val="26"/>
          <w:szCs w:val="26"/>
        </w:rPr>
        <w:t>報名費</w:t>
      </w:r>
      <w:bookmarkEnd w:id="2"/>
      <w:r w:rsidRPr="005C0A7E">
        <w:rPr>
          <w:rFonts w:ascii="Times New Roman" w:eastAsia="標楷體" w:hAnsi="Times New Roman" w:cs="Times New Roman"/>
          <w:sz w:val="26"/>
          <w:szCs w:val="26"/>
        </w:rPr>
        <w:t>以報值掛號逕寄報名地點。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2.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郵寄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報名請下載報名表並填妥報名資料後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，連同報名費以報值掛號逕寄報名地點，逾期、未繳報名費者恕不受理</w:t>
      </w:r>
      <w:r w:rsidRPr="005C0A7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177" w:left="831" w:hanging="40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報名費用：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firstLineChars="400" w:firstLine="1040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每一運動員貳百元整；現金或匯票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抬頭請寫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171" w:left="2126" w:hangingChars="660" w:hanging="1716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四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報名地址：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40404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臺中市</w:t>
      </w:r>
      <w:r w:rsidR="00F53BF5" w:rsidRPr="005C0A7E">
        <w:rPr>
          <w:rFonts w:ascii="Times New Roman" w:eastAsia="標楷體" w:hAnsi="Times New Roman" w:cs="Times New Roman"/>
          <w:b/>
          <w:sz w:val="26"/>
          <w:szCs w:val="26"/>
        </w:rPr>
        <w:t>力行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路</w:t>
      </w:r>
      <w:r w:rsidR="00F53BF5" w:rsidRPr="005C0A7E">
        <w:rPr>
          <w:rFonts w:ascii="Times New Roman" w:eastAsia="標楷體" w:hAnsi="Times New Roman" w:cs="Times New Roman"/>
          <w:b/>
          <w:sz w:val="26"/>
          <w:szCs w:val="26"/>
        </w:rPr>
        <w:t>271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號，國立臺灣體育運動大學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體育室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821" w:left="1970" w:firstLineChars="100" w:firstLine="260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或許績勝老師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收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1350" w:rightChars="-82" w:right="-197"/>
        <w:jc w:val="both"/>
        <w:rPr>
          <w:rFonts w:ascii="Times New Roman" w:eastAsia="標楷體" w:hAnsi="Times New Roman" w:cs="Times New Roman"/>
          <w:noProof/>
          <w:szCs w:val="24"/>
        </w:rPr>
      </w:pPr>
      <w:r w:rsidRPr="005C0A7E">
        <w:rPr>
          <w:rFonts w:ascii="Times New Roman" w:eastAsia="標楷體" w:hAnsi="Times New Roman" w:cs="Times New Roman"/>
          <w:noProof/>
        </w:rPr>
        <w:t>TEL</w:t>
      </w:r>
      <w:r w:rsidRPr="005C0A7E">
        <w:rPr>
          <w:rFonts w:ascii="Times New Roman" w:eastAsia="標楷體" w:hAnsi="Times New Roman" w:cs="Times New Roman"/>
          <w:noProof/>
        </w:rPr>
        <w:t>：</w:t>
      </w:r>
      <w:r w:rsidRPr="005C0A7E">
        <w:rPr>
          <w:rFonts w:ascii="Times New Roman" w:eastAsia="標楷體" w:hAnsi="Times New Roman" w:cs="Times New Roman"/>
          <w:noProof/>
        </w:rPr>
        <w:t>04-22213108</w:t>
      </w:r>
      <w:r w:rsidRPr="005C0A7E">
        <w:rPr>
          <w:rFonts w:ascii="Times New Roman" w:eastAsia="標楷體" w:hAnsi="Times New Roman" w:cs="Times New Roman"/>
          <w:noProof/>
        </w:rPr>
        <w:t>轉</w:t>
      </w:r>
      <w:r w:rsidRPr="005C0A7E">
        <w:rPr>
          <w:rFonts w:ascii="Times New Roman" w:eastAsia="標楷體" w:hAnsi="Times New Roman" w:cs="Times New Roman"/>
          <w:noProof/>
        </w:rPr>
        <w:t>111</w:t>
      </w:r>
      <w:r w:rsidR="00F53BF5" w:rsidRPr="005C0A7E">
        <w:rPr>
          <w:rFonts w:ascii="Times New Roman" w:eastAsia="標楷體" w:hAnsi="Times New Roman" w:cs="Times New Roman"/>
          <w:noProof/>
        </w:rPr>
        <w:t>0</w:t>
      </w:r>
      <w:r w:rsidRPr="005C0A7E">
        <w:rPr>
          <w:rFonts w:ascii="Times New Roman" w:eastAsia="標楷體" w:hAnsi="Times New Roman" w:cs="Times New Roman"/>
          <w:noProof/>
        </w:rPr>
        <w:t>、</w:t>
      </w:r>
      <w:r w:rsidRPr="005C0A7E">
        <w:rPr>
          <w:rFonts w:ascii="Times New Roman" w:eastAsia="標楷體" w:hAnsi="Times New Roman" w:cs="Times New Roman"/>
          <w:noProof/>
        </w:rPr>
        <w:t>11</w:t>
      </w:r>
      <w:r w:rsidR="00F53BF5" w:rsidRPr="005C0A7E">
        <w:rPr>
          <w:rFonts w:ascii="Times New Roman" w:eastAsia="標楷體" w:hAnsi="Times New Roman" w:cs="Times New Roman"/>
          <w:noProof/>
        </w:rPr>
        <w:t>33</w:t>
      </w:r>
      <w:r w:rsidRPr="005C0A7E">
        <w:rPr>
          <w:rFonts w:ascii="Times New Roman" w:eastAsia="標楷體" w:hAnsi="Times New Roman" w:cs="Times New Roman"/>
          <w:noProof/>
        </w:rPr>
        <w:t>、</w:t>
      </w:r>
      <w:r w:rsidRPr="005C0A7E">
        <w:rPr>
          <w:rFonts w:ascii="Times New Roman" w:eastAsia="標楷體" w:hAnsi="Times New Roman" w:cs="Times New Roman"/>
          <w:noProof/>
        </w:rPr>
        <w:t>0933-838038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1350" w:rightChars="-82" w:right="-197"/>
        <w:jc w:val="both"/>
        <w:rPr>
          <w:rFonts w:ascii="Times New Roman" w:eastAsia="標楷體" w:hAnsi="Times New Roman" w:cs="Times New Roman"/>
          <w:noProof/>
        </w:rPr>
      </w:pPr>
      <w:r w:rsidRPr="005C0A7E">
        <w:rPr>
          <w:rFonts w:ascii="Times New Roman" w:eastAsia="標楷體" w:hAnsi="Times New Roman" w:cs="Times New Roman"/>
          <w:noProof/>
        </w:rPr>
        <w:t>FAX</w:t>
      </w:r>
      <w:r w:rsidRPr="005C0A7E">
        <w:rPr>
          <w:rFonts w:ascii="Times New Roman" w:eastAsia="標楷體" w:hAnsi="Times New Roman" w:cs="Times New Roman"/>
          <w:noProof/>
        </w:rPr>
        <w:t>：</w:t>
      </w:r>
      <w:r w:rsidRPr="005C0A7E">
        <w:rPr>
          <w:rFonts w:ascii="Times New Roman" w:eastAsia="標楷體" w:hAnsi="Times New Roman" w:cs="Times New Roman"/>
          <w:noProof/>
        </w:rPr>
        <w:t>04-22220376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1350" w:rightChars="-82" w:right="-197"/>
        <w:jc w:val="both"/>
        <w:rPr>
          <w:rFonts w:ascii="Times New Roman" w:eastAsia="標楷體" w:hAnsi="Times New Roman" w:cs="Times New Roman"/>
          <w:noProof/>
        </w:rPr>
      </w:pPr>
      <w:r w:rsidRPr="005C0A7E">
        <w:rPr>
          <w:rFonts w:ascii="Times New Roman" w:eastAsia="標楷體" w:hAnsi="Times New Roman" w:cs="Times New Roman"/>
          <w:noProof/>
        </w:rPr>
        <w:t>E-mail</w:t>
      </w:r>
      <w:r w:rsidRPr="005C0A7E">
        <w:rPr>
          <w:rFonts w:ascii="Times New Roman" w:eastAsia="標楷體" w:hAnsi="Times New Roman" w:cs="Times New Roman"/>
          <w:noProof/>
        </w:rPr>
        <w:t>：</w:t>
      </w:r>
      <w:hyperlink r:id="rId8" w:history="1">
        <w:r w:rsidRPr="005C0A7E">
          <w:rPr>
            <w:rStyle w:val="a5"/>
            <w:rFonts w:ascii="Times New Roman" w:hAnsi="Times New Roman" w:cs="Times New Roman"/>
          </w:rPr>
          <w:t>gshsu@ntupes.edu.tw</w:t>
        </w:r>
      </w:hyperlink>
      <w:r w:rsidRPr="005C0A7E">
        <w:rPr>
          <w:rFonts w:ascii="Times New Roman" w:eastAsia="標楷體" w:hAnsi="Times New Roman" w:cs="Times New Roman"/>
          <w:noProof/>
        </w:rPr>
        <w:t xml:space="preserve">  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851" w:rightChars="-82" w:right="-197"/>
        <w:jc w:val="both"/>
        <w:rPr>
          <w:rFonts w:ascii="Times New Roman" w:eastAsia="標楷體" w:hAnsi="Times New Roman" w:cs="Times New Roman"/>
          <w:b/>
          <w:noProof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註：所提報之個人基本資料，僅供本賽會使用。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競賽項目：</w:t>
      </w:r>
      <w:smartTag w:uri="urn:schemas-microsoft-com:office:smarttags" w:element="chmetcnv">
        <w:smartTagPr>
          <w:attr w:name="UnitName" w:val="公尺"/>
          <w:attr w:name="SourceValue" w:val="5000"/>
          <w:attr w:name="HasSpace" w:val="False"/>
          <w:attr w:name="Negative" w:val="False"/>
          <w:attr w:name="NumberType" w:val="1"/>
          <w:attr w:name="TCSC" w:val="0"/>
        </w:smartTagPr>
        <w:r w:rsidRPr="005C0A7E">
          <w:rPr>
            <w:rFonts w:ascii="Times New Roman" w:eastAsia="標楷體" w:hAnsi="Times New Roman" w:cs="Times New Roman"/>
            <w:bCs/>
            <w:sz w:val="26"/>
            <w:szCs w:val="26"/>
          </w:rPr>
          <w:t>5000</w:t>
        </w:r>
        <w:r w:rsidRPr="005C0A7E">
          <w:rPr>
            <w:rFonts w:ascii="Times New Roman" w:eastAsia="標楷體" w:hAnsi="Times New Roman" w:cs="Times New Roman"/>
            <w:bCs/>
            <w:sz w:val="26"/>
            <w:szCs w:val="26"/>
          </w:rPr>
          <w:t>公尺</w:t>
        </w:r>
      </w:smartTag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 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51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競賽分組：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94" w:left="1699" w:hangingChars="382" w:hanging="993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1.</w:t>
      </w:r>
      <w:r w:rsidR="0002172A" w:rsidRPr="005C0A7E">
        <w:rPr>
          <w:rFonts w:ascii="Times New Roman" w:eastAsia="標楷體" w:hAnsi="Times New Roman" w:cs="Times New Roman"/>
          <w:sz w:val="26"/>
          <w:szCs w:val="26"/>
        </w:rPr>
        <w:t>A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組：全國公私立高中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、國中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在學學生且身心健康者皆可報名參賽分甲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高男組、乙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高女組。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94" w:left="1699" w:hangingChars="382" w:hanging="993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2.</w:t>
      </w:r>
      <w:r w:rsidR="0002172A" w:rsidRPr="005C0A7E">
        <w:rPr>
          <w:rFonts w:ascii="Times New Roman" w:eastAsia="標楷體" w:hAnsi="Times New Roman" w:cs="Times New Roman"/>
          <w:sz w:val="26"/>
          <w:szCs w:val="26"/>
        </w:rPr>
        <w:t>B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組：全國公私立大專校院生及碩、博士生且身心健康者皆可報名參賽分丙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大男組、丁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大女組。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94" w:left="1699" w:hangingChars="382" w:hanging="993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3.</w:t>
      </w:r>
      <w:r w:rsidR="0002172A" w:rsidRPr="005C0A7E">
        <w:rPr>
          <w:rFonts w:ascii="Times New Roman" w:eastAsia="標楷體" w:hAnsi="Times New Roman" w:cs="Times New Roman"/>
          <w:sz w:val="26"/>
          <w:szCs w:val="26"/>
        </w:rPr>
        <w:t>C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組：上述兩組以外且身心健康者皆可報名參賽分戊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社男組、己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社女組。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377" w:left="949" w:hangingChars="17" w:hanging="44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註：報名</w:t>
      </w:r>
      <w:r w:rsidR="0002172A" w:rsidRPr="005C0A7E">
        <w:rPr>
          <w:rFonts w:ascii="Times New Roman" w:eastAsia="標楷體" w:hAnsi="Times New Roman" w:cs="Times New Roman"/>
          <w:b/>
          <w:sz w:val="26"/>
          <w:szCs w:val="26"/>
        </w:rPr>
        <w:t>A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02172A" w:rsidRPr="005C0A7E">
        <w:rPr>
          <w:rFonts w:ascii="Times New Roman" w:eastAsia="標楷體" w:hAnsi="Times New Roman" w:cs="Times New Roman"/>
          <w:b/>
          <w:sz w:val="26"/>
          <w:szCs w:val="26"/>
        </w:rPr>
        <w:t>B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組者請檢附學生證影本。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51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報到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27" w:left="545" w:rightChars="178" w:right="427" w:firstLineChars="6" w:firstLine="1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5C0A7E">
        <w:rPr>
          <w:rFonts w:ascii="Times New Roman" w:eastAsia="標楷體" w:hAnsi="Times New Roman" w:cs="Times New Roman"/>
          <w:sz w:val="26"/>
          <w:szCs w:val="26"/>
        </w:rPr>
        <w:t>10</w:t>
      </w:r>
      <w:r w:rsidR="00552CD7" w:rsidRPr="005C0A7E">
        <w:rPr>
          <w:rFonts w:ascii="Times New Roman" w:eastAsia="標楷體" w:hAnsi="Times New Roman" w:cs="Times New Roman"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年</w:t>
      </w:r>
      <w:r w:rsidRPr="005C0A7E">
        <w:rPr>
          <w:rFonts w:ascii="Times New Roman" w:eastAsia="標楷體" w:hAnsi="Times New Roman" w:cs="Times New Roman"/>
          <w:sz w:val="26"/>
          <w:szCs w:val="26"/>
        </w:rPr>
        <w:t>02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552CD7" w:rsidRPr="005C0A7E">
        <w:rPr>
          <w:rFonts w:ascii="Times New Roman" w:eastAsia="標楷體" w:hAnsi="Times New Roman" w:cs="Times New Roman"/>
          <w:sz w:val="26"/>
          <w:szCs w:val="26"/>
        </w:rPr>
        <w:t>24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六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)13:30</w:t>
      </w:r>
      <w:r w:rsidRPr="005C0A7E">
        <w:rPr>
          <w:rFonts w:ascii="Times New Roman" w:eastAsia="標楷體" w:hAnsi="Times New Roman" w:cs="Times New Roman"/>
          <w:sz w:val="26"/>
          <w:szCs w:val="26"/>
        </w:rPr>
        <w:t>至</w:t>
      </w:r>
      <w:r w:rsidRPr="005C0A7E">
        <w:rPr>
          <w:rFonts w:ascii="Times New Roman" w:eastAsia="標楷體" w:hAnsi="Times New Roman" w:cs="Times New Roman"/>
          <w:sz w:val="26"/>
          <w:szCs w:val="26"/>
        </w:rPr>
        <w:t xml:space="preserve">14:30 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7" w:left="545" w:rightChars="295" w:right="708" w:firstLineChars="6" w:firstLine="16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地點：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田徑場大廳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（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臺中市力行路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271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號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851"/>
        </w:tabs>
        <w:adjustRightInd w:val="0"/>
        <w:snapToGrid w:val="0"/>
        <w:spacing w:line="440" w:lineRule="exact"/>
        <w:ind w:left="1896" w:rightChars="354" w:right="85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比賽規則：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採用中華民國田徑協會頒佈之最新田徑比賽規則實施。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51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附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  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則：</w:t>
      </w:r>
    </w:p>
    <w:p w:rsidR="00780D50" w:rsidRPr="005C0A7E" w:rsidRDefault="00780D50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參賽單位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個人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請於規定時間辦理報到，須勘誤者，請於報到時提出，逾時將不予受理。</w:t>
      </w:r>
    </w:p>
    <w:p w:rsidR="005C0A7E" w:rsidRDefault="00780D50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賽前檢錄於比賽時間前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30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分鐘實施，地點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: 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田徑場大廳。</w:t>
      </w:r>
    </w:p>
    <w:p w:rsidR="005C0A7E" w:rsidRPr="005C0A7E" w:rsidRDefault="00780D50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競賽編配由本會競賽組依參賽人數及參考成績以優劣編排之，請務必填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寫參賽成績，參賽名冊、競賽時間，預定於</w:t>
      </w:r>
      <w:r w:rsidRPr="005C0A7E">
        <w:rPr>
          <w:rFonts w:ascii="Times New Roman" w:eastAsia="標楷體" w:hAnsi="Times New Roman" w:cs="Times New Roman"/>
          <w:sz w:val="26"/>
          <w:szCs w:val="26"/>
        </w:rPr>
        <w:t>02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552CD7" w:rsidRPr="005C0A7E">
        <w:rPr>
          <w:rFonts w:ascii="Times New Roman" w:eastAsia="標楷體" w:hAnsi="Times New Roman" w:cs="Times New Roman"/>
          <w:sz w:val="26"/>
          <w:szCs w:val="26"/>
        </w:rPr>
        <w:t>22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星期</w:t>
      </w:r>
      <w:r w:rsidR="00120A07" w:rsidRPr="005C0A7E">
        <w:rPr>
          <w:rFonts w:ascii="Times New Roman" w:eastAsia="標楷體" w:hAnsi="Times New Roman" w:cs="Times New Roman"/>
          <w:sz w:val="26"/>
          <w:szCs w:val="26"/>
        </w:rPr>
        <w:t>五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將公佈於國立臺灣體育運動大學網頁</w:t>
      </w:r>
      <w:hyperlink r:id="rId9" w:history="1">
        <w:r w:rsidR="005C0A7E" w:rsidRPr="005C0A7E">
          <w:rPr>
            <w:rStyle w:val="a5"/>
            <w:rFonts w:ascii="Times New Roman" w:eastAsia="標楷體" w:hAnsi="Times New Roman" w:cs="Times New Roman"/>
            <w:sz w:val="26"/>
            <w:szCs w:val="26"/>
          </w:rPr>
          <w:t>http://athletic.ntupes.edu.tw/index.php</w:t>
        </w:r>
      </w:hyperlink>
    </w:p>
    <w:p w:rsidR="00612818" w:rsidRPr="005C0A7E" w:rsidRDefault="00612818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</w:pPr>
      <w:r w:rsidRPr="005C0A7E"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  <w:t>競賽限制時間</w:t>
      </w:r>
      <w:r w:rsidRPr="005C0A7E"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  <w:t>25</w:t>
      </w:r>
      <w:r w:rsidRPr="005C0A7E"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  <w:t>分整。</w:t>
      </w:r>
    </w:p>
    <w:p w:rsidR="00CF16C7" w:rsidRPr="005C0A7E" w:rsidRDefault="00CF16C7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參賽選手請自行投保。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獎勵：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2400" w:hanging="1914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獎勵分組：如競賽分組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(6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組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1134" w:rightChars="-14" w:right="-34" w:hanging="648"/>
        <w:rPr>
          <w:rFonts w:ascii="Times New Roman" w:eastAsia="標楷體" w:hAnsi="Times New Roman" w:cs="Times New Roman"/>
          <w:bCs/>
          <w:sz w:val="26"/>
          <w:szCs w:val="26"/>
          <w:shd w:val="pct15" w:color="auto" w:fill="FFFFFF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得獎各組前三名頒發獎牌乙面、獎狀乙紙，</w:t>
      </w:r>
      <w:r w:rsidR="005A6C0A" w:rsidRPr="005C0A7E">
        <w:rPr>
          <w:rFonts w:ascii="Times New Roman" w:eastAsia="標楷體" w:hAnsi="Times New Roman" w:cs="Times New Roman"/>
          <w:bCs/>
          <w:sz w:val="26"/>
          <w:szCs w:val="26"/>
        </w:rPr>
        <w:t>第一</w:t>
      </w:r>
      <w:r w:rsidR="0044498D" w:rsidRPr="005C0A7E">
        <w:rPr>
          <w:rFonts w:ascii="Times New Roman" w:eastAsia="標楷體" w:hAnsi="Times New Roman" w:cs="Times New Roman"/>
          <w:bCs/>
          <w:sz w:val="26"/>
          <w:szCs w:val="26"/>
        </w:rPr>
        <w:t>至二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名頒發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台灣亞瑟士跑鞋乙雙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1134" w:hanging="648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得獎各組前四至六名獎狀乙紙，前至</w:t>
      </w:r>
      <w:r w:rsidR="00120A07" w:rsidRPr="005C0A7E">
        <w:rPr>
          <w:rFonts w:ascii="Times New Roman" w:eastAsia="標楷體" w:hAnsi="Times New Roman" w:cs="Times New Roman"/>
          <w:bCs/>
          <w:sz w:val="26"/>
          <w:szCs w:val="26"/>
        </w:rPr>
        <w:t>三</w:t>
      </w:r>
      <w:r w:rsidR="0044498D" w:rsidRPr="005C0A7E">
        <w:rPr>
          <w:rFonts w:ascii="Times New Roman" w:eastAsia="標楷體" w:hAnsi="Times New Roman" w:cs="Times New Roman"/>
          <w:bCs/>
          <w:sz w:val="26"/>
          <w:szCs w:val="26"/>
        </w:rPr>
        <w:t>至六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名，頒發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台灣亞瑟士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T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恤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乙件。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1162" w:hanging="67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完賽者</w:t>
      </w:r>
      <w:r w:rsidRPr="005C0A7E">
        <w:rPr>
          <w:rFonts w:ascii="Times New Roman" w:eastAsia="標楷體" w:hAnsi="Times New Roman" w:cs="Times New Roman"/>
        </w:rPr>
        <w:t>皆頒發成績證明書乙紙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、以資鼓勵。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156"/>
        </w:tabs>
        <w:adjustRightInd w:val="0"/>
        <w:snapToGrid w:val="0"/>
        <w:spacing w:line="440" w:lineRule="exact"/>
        <w:ind w:left="1162" w:hanging="67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大會備有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台灣亞瑟士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精美獎品，完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成報到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者可參加抽獎活動；抽獎、頒獎將於比賽中、後穿插進行。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156"/>
        </w:tabs>
        <w:adjustRightInd w:val="0"/>
        <w:snapToGrid w:val="0"/>
        <w:spacing w:line="440" w:lineRule="exact"/>
        <w:ind w:left="1162" w:hanging="67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所有獎項請現場領取，未於現場領取者視同放棄，事後將不補發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寄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懲罰：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firstLineChars="193" w:firstLine="502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lastRenderedPageBreak/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一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參賽選手如有資格不符或冒名頂替，經查屬實者，取消其個人比賽資格。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09" w:left="991" w:rightChars="-117" w:right="-281" w:hangingChars="188" w:hanging="489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二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參賽選手如有不服從裁判及行為不檢者，經裁判長判決得取消其參賽資格。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申訴：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-117" w:right="-281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一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比賽爭議：在規則上有明文規定者，以裁判之判定為終決，不得提出申訴。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53" w:right="127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二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合法申訴：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成績公告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30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分鐘內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填具申訴表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如附表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，以書面方式向審判委員提出，並需繳附保證金新台幣壹仟元整；審判經審判委員會判決申訴無理者，得沒收其保證金，作為本大會營運基金。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-59" w:right="-142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有關選手參賽資格之申訴，應於比賽前三十分鐘以書面方式向競賽組提出，其他有關競賽上所發生問題，得以口頭提出，並依規定三十分鐘內補正手續。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-59" w:right="-142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四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各項比賽進行中，各單位領隊、指導、管理及運動員不得當場質詢裁判。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851" w:hanging="851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本競賽將呈報中華民國田徑協會，並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諫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請協會協助派遣國家級田徑裁判執法，競賽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採全自動終點攝影計時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，以昭公信。</w:t>
      </w:r>
    </w:p>
    <w:p w:rsidR="001708AF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462" w:rightChars="178" w:right="427" w:hanging="1462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本競賽規程如有未盡事宜，經本會修訂後公佈實施。</w:t>
      </w:r>
    </w:p>
    <w:sectPr w:rsidR="001708AF" w:rsidRPr="005C0A7E" w:rsidSect="00731BC5">
      <w:pgSz w:w="11906" w:h="16838"/>
      <w:pgMar w:top="1135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76" w:rsidRDefault="00840376"/>
  </w:endnote>
  <w:endnote w:type="continuationSeparator" w:id="0">
    <w:p w:rsidR="00840376" w:rsidRDefault="00840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76" w:rsidRDefault="00840376"/>
  </w:footnote>
  <w:footnote w:type="continuationSeparator" w:id="0">
    <w:p w:rsidR="00840376" w:rsidRDefault="008403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755"/>
    <w:multiLevelType w:val="hybridMultilevel"/>
    <w:tmpl w:val="A7CE1C8A"/>
    <w:lvl w:ilvl="0" w:tplc="2098D890">
      <w:start w:val="1"/>
      <w:numFmt w:val="taiwaneseCountingThousand"/>
      <w:lvlText w:val="(%1)"/>
      <w:lvlJc w:val="left"/>
      <w:pPr>
        <w:ind w:left="95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2D554A4F"/>
    <w:multiLevelType w:val="hybridMultilevel"/>
    <w:tmpl w:val="0A92BD8C"/>
    <w:lvl w:ilvl="0" w:tplc="AF9ECA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5B8215A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F353B2"/>
    <w:multiLevelType w:val="hybridMultilevel"/>
    <w:tmpl w:val="21FC3BB0"/>
    <w:lvl w:ilvl="0" w:tplc="537070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</w:rPr>
    </w:lvl>
    <w:lvl w:ilvl="1" w:tplc="5B8215A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6490F9A"/>
    <w:multiLevelType w:val="hybridMultilevel"/>
    <w:tmpl w:val="AFEC65AC"/>
    <w:lvl w:ilvl="0" w:tplc="7D12AC4E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768E7884"/>
    <w:multiLevelType w:val="hybridMultilevel"/>
    <w:tmpl w:val="62BAE30C"/>
    <w:lvl w:ilvl="0" w:tplc="F9F846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43D36"/>
    <w:multiLevelType w:val="hybridMultilevel"/>
    <w:tmpl w:val="1AC6A758"/>
    <w:lvl w:ilvl="0" w:tplc="704CACE4">
      <w:start w:val="1"/>
      <w:numFmt w:val="taiwaneseCountingThousand"/>
      <w:lvlText w:val="(%1)"/>
      <w:lvlJc w:val="left"/>
      <w:pPr>
        <w:tabs>
          <w:tab w:val="num" w:pos="1666"/>
        </w:tabs>
        <w:ind w:left="1666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CC"/>
    <w:rsid w:val="000146BC"/>
    <w:rsid w:val="00014CC1"/>
    <w:rsid w:val="0002172A"/>
    <w:rsid w:val="000259A3"/>
    <w:rsid w:val="000704F2"/>
    <w:rsid w:val="00092416"/>
    <w:rsid w:val="00093929"/>
    <w:rsid w:val="000961D9"/>
    <w:rsid w:val="000B2F09"/>
    <w:rsid w:val="000B5664"/>
    <w:rsid w:val="000D0A0D"/>
    <w:rsid w:val="00100A57"/>
    <w:rsid w:val="00103CB9"/>
    <w:rsid w:val="00120A07"/>
    <w:rsid w:val="00130846"/>
    <w:rsid w:val="00147D21"/>
    <w:rsid w:val="00153D68"/>
    <w:rsid w:val="001708AF"/>
    <w:rsid w:val="001960E5"/>
    <w:rsid w:val="00295AB9"/>
    <w:rsid w:val="002E0314"/>
    <w:rsid w:val="002F32B7"/>
    <w:rsid w:val="00320FDE"/>
    <w:rsid w:val="0032198A"/>
    <w:rsid w:val="003F4737"/>
    <w:rsid w:val="00426B5C"/>
    <w:rsid w:val="0044498D"/>
    <w:rsid w:val="00552CD7"/>
    <w:rsid w:val="00580ED1"/>
    <w:rsid w:val="005A6C0A"/>
    <w:rsid w:val="005C0A7E"/>
    <w:rsid w:val="005F2FD3"/>
    <w:rsid w:val="00612818"/>
    <w:rsid w:val="00620C1A"/>
    <w:rsid w:val="00652728"/>
    <w:rsid w:val="006D1979"/>
    <w:rsid w:val="00726433"/>
    <w:rsid w:val="00731BC5"/>
    <w:rsid w:val="007361D7"/>
    <w:rsid w:val="00746AC4"/>
    <w:rsid w:val="00780D50"/>
    <w:rsid w:val="007B1E06"/>
    <w:rsid w:val="007C1C37"/>
    <w:rsid w:val="007D3166"/>
    <w:rsid w:val="0081156F"/>
    <w:rsid w:val="00840376"/>
    <w:rsid w:val="0085617A"/>
    <w:rsid w:val="00856F0B"/>
    <w:rsid w:val="00876D34"/>
    <w:rsid w:val="008C1874"/>
    <w:rsid w:val="008C3904"/>
    <w:rsid w:val="00941DA7"/>
    <w:rsid w:val="009B5B37"/>
    <w:rsid w:val="009F3C8C"/>
    <w:rsid w:val="009F4DEE"/>
    <w:rsid w:val="00A22F1C"/>
    <w:rsid w:val="00A40D1A"/>
    <w:rsid w:val="00A45AA0"/>
    <w:rsid w:val="00A55393"/>
    <w:rsid w:val="00A8555A"/>
    <w:rsid w:val="00AC1EA8"/>
    <w:rsid w:val="00AD7220"/>
    <w:rsid w:val="00B06B41"/>
    <w:rsid w:val="00B504F8"/>
    <w:rsid w:val="00B61FB4"/>
    <w:rsid w:val="00C1245A"/>
    <w:rsid w:val="00C83CF6"/>
    <w:rsid w:val="00C9069A"/>
    <w:rsid w:val="00CF16C7"/>
    <w:rsid w:val="00D07519"/>
    <w:rsid w:val="00D205E7"/>
    <w:rsid w:val="00D27B70"/>
    <w:rsid w:val="00D60617"/>
    <w:rsid w:val="00D90864"/>
    <w:rsid w:val="00DA5FEF"/>
    <w:rsid w:val="00DB6A17"/>
    <w:rsid w:val="00E43211"/>
    <w:rsid w:val="00E60CFA"/>
    <w:rsid w:val="00E62FAA"/>
    <w:rsid w:val="00E74ECC"/>
    <w:rsid w:val="00E960D3"/>
    <w:rsid w:val="00F0105B"/>
    <w:rsid w:val="00F35755"/>
    <w:rsid w:val="00F53BF5"/>
    <w:rsid w:val="00F70D92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39289DF-88D4-4534-9252-15003CF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74ECC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E74ECC"/>
    <w:rPr>
      <w:rFonts w:ascii="Cambria" w:eastAsia="新細明體" w:hAnsi="Cambria" w:cs="Times New Roman"/>
      <w:b/>
      <w:bCs/>
      <w:sz w:val="32"/>
      <w:szCs w:val="32"/>
    </w:rPr>
  </w:style>
  <w:style w:type="character" w:styleId="a5">
    <w:name w:val="Hyperlink"/>
    <w:uiPriority w:val="99"/>
    <w:unhideWhenUsed/>
    <w:rsid w:val="00E74E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0A0D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7B1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E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426B5C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A55393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6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61FB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6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61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su@ntupes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17.55.5/r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hletic.ntupes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NTUPES</dc:creator>
  <cp:lastModifiedBy>Hewlett-Packard Company</cp:lastModifiedBy>
  <cp:revision>2</cp:revision>
  <cp:lastPrinted>2018-01-05T06:27:00Z</cp:lastPrinted>
  <dcterms:created xsi:type="dcterms:W3CDTF">2019-02-14T07:07:00Z</dcterms:created>
  <dcterms:modified xsi:type="dcterms:W3CDTF">2019-02-14T07:07:00Z</dcterms:modified>
</cp:coreProperties>
</file>