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FE" w:rsidRDefault="00BA6FFE" w:rsidP="00BA6FFE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嘉義市私立興華高級中學圖書館第208【好書週報】</w:t>
      </w:r>
    </w:p>
    <w:p w:rsidR="00BA6FFE" w:rsidRDefault="00BA6FFE" w:rsidP="00BA6FFE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發行日期：106年12月11日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BA6FFE" w:rsidTr="002661CD">
        <w:trPr>
          <w:jc w:val="center"/>
        </w:trPr>
        <w:tc>
          <w:tcPr>
            <w:tcW w:w="3132" w:type="dxa"/>
          </w:tcPr>
          <w:p w:rsidR="00BA6FFE" w:rsidRPr="00AB44C7" w:rsidRDefault="00BA6FFE" w:rsidP="002661CD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BA6FFE" w:rsidRPr="00AB44C7" w:rsidRDefault="00BA6FFE" w:rsidP="002661CD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BA6FFE" w:rsidRPr="00804ADB" w:rsidTr="00052576">
        <w:trPr>
          <w:trHeight w:val="2934"/>
          <w:jc w:val="center"/>
        </w:trPr>
        <w:tc>
          <w:tcPr>
            <w:tcW w:w="3132" w:type="dxa"/>
          </w:tcPr>
          <w:p w:rsidR="00BA6FFE" w:rsidRDefault="00E72B74" w:rsidP="002661CD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A14900" wp14:editId="0F7A6A28">
                  <wp:extent cx="1653540" cy="1455420"/>
                  <wp:effectExtent l="0" t="0" r="3810" b="0"/>
                  <wp:docPr id="6" name="圖片 6" descr="http://im1.book.com.tw/image/getImage?i=http://www.books.com.tw/img/001/075/83/0010758337_bc_04.jpg&amp;v=595e114b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1.book.com.tw/image/getImage?i=http://www.books.com.tw/img/001/075/83/0010758337_bc_04.jpg&amp;v=595e114b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FFE" w:rsidRPr="00804ADB" w:rsidRDefault="00BA6FFE" w:rsidP="002661CD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BA6FFE" w:rsidRPr="00052576" w:rsidRDefault="00815DE5" w:rsidP="002661CD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05257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吟遊詩人皮陀故事集</w:t>
            </w:r>
            <w:r w:rsidR="00B70FA5" w:rsidRPr="0005257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</w:t>
            </w:r>
            <w:r w:rsidR="00B70FA5" w:rsidRPr="0005257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B70FA5" w:rsidRPr="0005257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B70FA5" w:rsidRPr="00052576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J.K.</w:t>
            </w:r>
            <w:r w:rsidR="00B70FA5" w:rsidRPr="00052576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羅琳</w:t>
            </w:r>
          </w:p>
          <w:p w:rsidR="00B70FA5" w:rsidRPr="00052576" w:rsidRDefault="00B70FA5" w:rsidP="0005257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05257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《吟遊詩人皮陀故事集》是魔法世界最著名的童話故事書，也是鄧不利多留給妙麗的遺物。本書由妙麗親自翻譯，並在霍格華茲校長檔案室的慷慨許可下，特別收錄鄧不利多教授對這些故事所作的獨到註解，同時還加入了</w:t>
            </w:r>
            <w:r w:rsidRPr="0005257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J.K.</w:t>
            </w:r>
            <w:r w:rsidRPr="0005257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羅琳的引言與註釋。全書收錄的五篇故事充滿想像力，有冒險、機智、犧牲、慾望，當然也一定有魔法。其中〈三兄弟的故事〉曾在《哈利波特》第七集《死神的聖物》中出現，這則故事揭示了哈利波特的最後任務，同時也是毀滅佛地魔分靈體的關鍵線索。</w:t>
            </w:r>
          </w:p>
        </w:tc>
      </w:tr>
      <w:tr w:rsidR="00BA6FFE" w:rsidRPr="00804ADB" w:rsidTr="002661CD">
        <w:trPr>
          <w:trHeight w:val="2916"/>
          <w:jc w:val="center"/>
        </w:trPr>
        <w:tc>
          <w:tcPr>
            <w:tcW w:w="3132" w:type="dxa"/>
          </w:tcPr>
          <w:p w:rsidR="00BA6FFE" w:rsidRPr="00804ADB" w:rsidRDefault="00E72B74" w:rsidP="002661CD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9A5545" wp14:editId="6FC6247C">
                  <wp:extent cx="1866900" cy="1684020"/>
                  <wp:effectExtent l="0" t="0" r="0" b="0"/>
                  <wp:docPr id="4" name="圖片 4" descr="http://im1.book.com.tw/image/getImage?i=http://www.books.com.tw/img/001/075/83/0010758337_bc_02.jpg&amp;v=595e114a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1.book.com.tw/image/getImage?i=http://www.books.com.tw/img/001/075/83/0010758337_bc_02.jpg&amp;v=595e114a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BA6FFE" w:rsidRPr="00052576" w:rsidRDefault="00815DE5" w:rsidP="0005257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052576">
              <w:rPr>
                <w:rFonts w:ascii="Arial" w:hAnsi="Arial" w:cs="Arial" w:hint="eastAsia"/>
                <w:b/>
                <w:color w:val="232323"/>
                <w:szCs w:val="24"/>
              </w:rPr>
              <w:t>怪</w:t>
            </w:r>
            <w:r w:rsidRPr="0005257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獸與牠們的產地</w:t>
            </w:r>
            <w:r w:rsidR="00B70FA5" w:rsidRPr="0005257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</w:t>
            </w:r>
            <w:r w:rsidR="00B70FA5" w:rsidRPr="0005257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B70FA5" w:rsidRPr="0005257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B70FA5" w:rsidRPr="00052576">
              <w:rPr>
                <w:rFonts w:eastAsia="新細明體"/>
                <w:b/>
                <w:bCs/>
                <w:kern w:val="0"/>
              </w:rPr>
              <w:t>J.K.</w:t>
            </w:r>
            <w:r w:rsidR="00B70FA5" w:rsidRPr="00052576">
              <w:rPr>
                <w:rFonts w:eastAsia="新細明體"/>
                <w:b/>
                <w:bCs/>
                <w:kern w:val="0"/>
              </w:rPr>
              <w:t>羅琳</w:t>
            </w:r>
          </w:p>
          <w:p w:rsidR="00B70FA5" w:rsidRPr="00052576" w:rsidRDefault="00B70FA5" w:rsidP="0005257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</w:rPr>
            </w:pPr>
            <w:r w:rsidRPr="0005257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這是魔法動物學家紐特．斯卡曼德研究多年的心血結晶，記錄了近百隻</w:t>
            </w:r>
            <w:r w:rsidRPr="00052576">
              <w:rPr>
                <w:rFonts w:ascii="Arial" w:hAnsi="Arial" w:cs="Arial" w:hint="eastAsia"/>
                <w:b/>
                <w:color w:val="232323"/>
                <w:szCs w:val="24"/>
              </w:rPr>
              <w:t>怪獸的來源、習性、產地，更重要的是牠們的危險程度以及被攻擊時的治癒方法。猴蛙閃閃發亮的膿皰每每讓麻瓜以為是聖誕節的裝飾；食童怪會將無辜的小孩從大人身邊騙開；彩鳴鳥唱的歌很悅耳，但聽久了會瘋掉……本書為數個世代的巫師讀者帶來無窮樂趣，同時也是了解魔法世界不可不讀的入門書籍。麻瓜們並將有機會一窺雷鳥的棲息地、胖胖球最愛的食物，以及為什麼閃亮亮的物品都該放得離玻璃獸遠一點。</w:t>
            </w:r>
          </w:p>
        </w:tc>
      </w:tr>
      <w:tr w:rsidR="00BA6FFE" w:rsidRPr="00804ADB" w:rsidTr="00052576">
        <w:trPr>
          <w:trHeight w:val="2876"/>
          <w:jc w:val="center"/>
        </w:trPr>
        <w:tc>
          <w:tcPr>
            <w:tcW w:w="3132" w:type="dxa"/>
          </w:tcPr>
          <w:p w:rsidR="00BA6FFE" w:rsidRPr="00804ADB" w:rsidRDefault="00E72B74" w:rsidP="002661CD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A79F96" wp14:editId="13A20893">
                  <wp:extent cx="1920240" cy="1577340"/>
                  <wp:effectExtent l="0" t="0" r="3810" b="3810"/>
                  <wp:docPr id="2" name="圖片 2" descr="http://im2.book.com.tw/image/getImage?i=http://www.books.com.tw/img/001/075/83/0010758337_bc_03.jpg&amp;v=595e114a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2.book.com.tw/image/getImage?i=http://www.books.com.tw/img/001/075/83/0010758337_bc_03.jpg&amp;v=595e114a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BA6FFE" w:rsidRPr="00052576" w:rsidRDefault="00815DE5" w:rsidP="0005257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</w:rPr>
            </w:pPr>
            <w:r w:rsidRPr="00052576">
              <w:rPr>
                <w:rFonts w:ascii="Arial" w:hAnsi="Arial" w:cs="Arial" w:hint="eastAsia"/>
                <w:b/>
                <w:color w:val="232323"/>
                <w:szCs w:val="24"/>
              </w:rPr>
              <w:t>穿越歷史的魁地奇</w:t>
            </w:r>
            <w:r w:rsidR="00B70FA5" w:rsidRPr="00052576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</w:t>
            </w:r>
            <w:r w:rsidR="00B70FA5" w:rsidRPr="00052576">
              <w:rPr>
                <w:rFonts w:ascii="Arial" w:hAnsi="Arial" w:cs="Arial" w:hint="eastAsia"/>
                <w:b/>
                <w:color w:val="232323"/>
                <w:szCs w:val="24"/>
              </w:rPr>
              <w:t>作者</w:t>
            </w:r>
            <w:r w:rsidR="00B70FA5" w:rsidRPr="00052576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: </w:t>
            </w:r>
            <w:r w:rsidR="00B70FA5" w:rsidRPr="00052576">
              <w:rPr>
                <w:b/>
                <w:bCs/>
              </w:rPr>
              <w:t>J.K.</w:t>
            </w:r>
            <w:r w:rsidR="00B70FA5" w:rsidRPr="00052576">
              <w:rPr>
                <w:b/>
                <w:bCs/>
              </w:rPr>
              <w:t>羅琳</w:t>
            </w:r>
          </w:p>
          <w:p w:rsidR="00B70FA5" w:rsidRPr="00052576" w:rsidRDefault="00B70FA5" w:rsidP="0005257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</w:rPr>
            </w:pPr>
            <w:r w:rsidRPr="00052576">
              <w:rPr>
                <w:rFonts w:ascii="Arial" w:hAnsi="Arial" w:cs="Arial" w:hint="eastAsia"/>
                <w:b/>
                <w:color w:val="232323"/>
                <w:szCs w:val="24"/>
              </w:rPr>
              <w:t>「金探子」到底是打哪兒來的？「搏格」是怎麼產生的？維格城流浪者隊的隊袍上又為什麼繡了把菜刀？如果你對這些感到好奇，那麼《穿越歷史的魁地奇》將是你絕對不可錯過的一本書！介紹了魁地奇源遠流長的歷史，從飛天掃帚在形式和速度上的演變、金探鳥到金探子的發明、球賽規則、世界各地魁地奇隊伍的介紹，乃至球賽作弊的方式。這本書將能幫助你更了解魁地奇的發展，配合《哈利波特》中關於魁地奇世界盃的精采比賽過程來看，更能增添無窮樂趣！</w:t>
            </w:r>
          </w:p>
        </w:tc>
      </w:tr>
      <w:tr w:rsidR="00BA6FFE" w:rsidRPr="00804ADB" w:rsidTr="002661CD">
        <w:trPr>
          <w:trHeight w:val="3244"/>
          <w:jc w:val="center"/>
        </w:trPr>
        <w:tc>
          <w:tcPr>
            <w:tcW w:w="3132" w:type="dxa"/>
          </w:tcPr>
          <w:p w:rsidR="00BA6FFE" w:rsidRPr="00804ADB" w:rsidRDefault="00E72B74" w:rsidP="002661CD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1D0E5D" wp14:editId="11BCF1A6">
                  <wp:extent cx="1432560" cy="1813560"/>
                  <wp:effectExtent l="0" t="0" r="0" b="0"/>
                  <wp:docPr id="7" name="圖片 7" descr="當水母佔據海洋：失控的海洋與人類的危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當水母佔據海洋：失控的海洋與人類的危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052576" w:rsidRDefault="00815DE5" w:rsidP="0005257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</w:pPr>
            <w:r w:rsidRPr="00052576">
              <w:rPr>
                <w:rFonts w:ascii="Arial" w:hAnsi="Arial" w:cs="Arial" w:hint="eastAsia"/>
                <w:b/>
                <w:color w:val="232323"/>
                <w:szCs w:val="24"/>
              </w:rPr>
              <w:t>當水母佔據海洋</w:t>
            </w:r>
            <w:r w:rsidR="00B70FA5" w:rsidRPr="00052576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</w:t>
            </w:r>
            <w:r w:rsidR="00B70FA5" w:rsidRPr="0005257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B70FA5" w:rsidRPr="0005257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B70FA5" w:rsidRPr="00052576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麗莎安．蓋西文</w:t>
            </w:r>
          </w:p>
          <w:p w:rsidR="00BA6FFE" w:rsidRPr="00052576" w:rsidRDefault="00B70FA5" w:rsidP="0005257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052576">
              <w:rPr>
                <w:rFonts w:ascii="Arial" w:hAnsi="Arial" w:cs="Arial" w:hint="eastAsia"/>
                <w:b/>
                <w:color w:val="232323"/>
                <w:szCs w:val="24"/>
              </w:rPr>
              <w:t>你可以笑水母無骨、無腦、無所事事，但你必須承認，當海洋中只剩下水母時，那是多麼驚悚的事情</w:t>
            </w:r>
            <w:r w:rsidR="00052576"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。</w:t>
            </w:r>
            <w:r w:rsidRPr="00052576">
              <w:rPr>
                <w:rFonts w:ascii="Arial" w:hAnsi="Arial" w:cs="Arial" w:hint="eastAsia"/>
                <w:b/>
                <w:color w:val="232323"/>
                <w:szCs w:val="24"/>
              </w:rPr>
              <w:t>牠只是不挑食，什麼都吃而且永遠吃不飽，吃掉魚卵和魚苗，又和魚類競爭其他食物，造成魚類的雙重打擊。今日證據已證明水母正取代南極企鵝，並且已造成全世界漁業崩潰，讓鮪魚和劍魚絕跡，害鯨魚挨餓滅絕。是的，水母正讓自己聲名大噪。核電廠緊急停機、美國最強大的核動力航空母艦故障、好萊塢大片拍攝中斷並更改拍攝地點、雪梨奧運鐵人三項差點停賽，這都是近期水母爆發所引起的不便。</w:t>
            </w:r>
          </w:p>
          <w:p w:rsidR="00BA6FFE" w:rsidRPr="00052576" w:rsidRDefault="00BA6FFE" w:rsidP="0005257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BA6FFE" w:rsidRPr="00804ADB" w:rsidTr="002661CD">
        <w:trPr>
          <w:jc w:val="center"/>
        </w:trPr>
        <w:tc>
          <w:tcPr>
            <w:tcW w:w="3132" w:type="dxa"/>
          </w:tcPr>
          <w:p w:rsidR="00BA6FFE" w:rsidRPr="00804ADB" w:rsidRDefault="00BA6FFE" w:rsidP="002661CD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BA6FFE" w:rsidRPr="00052576" w:rsidRDefault="00BA6FFE" w:rsidP="00052576">
            <w:pPr>
              <w:snapToGrid w:val="0"/>
              <w:contextualSpacing/>
              <w:jc w:val="center"/>
              <w:rPr>
                <w:b/>
                <w:szCs w:val="24"/>
              </w:rPr>
            </w:pPr>
            <w:r w:rsidRPr="00052576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BA6FFE" w:rsidRPr="00804ADB" w:rsidTr="002661CD">
        <w:trPr>
          <w:trHeight w:val="2818"/>
          <w:jc w:val="center"/>
        </w:trPr>
        <w:tc>
          <w:tcPr>
            <w:tcW w:w="3132" w:type="dxa"/>
            <w:vAlign w:val="center"/>
          </w:tcPr>
          <w:p w:rsidR="00BA6FFE" w:rsidRPr="0097286F" w:rsidRDefault="00E72B74" w:rsidP="002661C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E073F8" wp14:editId="53CDAB3D">
                  <wp:extent cx="1912620" cy="1668780"/>
                  <wp:effectExtent l="0" t="0" r="0" b="7620"/>
                  <wp:docPr id="8" name="圖片 8" descr="用韓國小學課本學韓語單字(附1MP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用韓國小學課本學韓語單字(附1MP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BA6FFE" w:rsidRPr="00052576" w:rsidRDefault="00815DE5" w:rsidP="00052576">
            <w:pPr>
              <w:pStyle w:val="Web"/>
              <w:shd w:val="clear" w:color="auto" w:fill="FFFFFF"/>
              <w:snapToGrid w:val="0"/>
              <w:spacing w:before="0" w:beforeAutospacing="0" w:after="225" w:afterAutospacing="0"/>
              <w:contextualSpacing/>
              <w:jc w:val="both"/>
              <w:rPr>
                <w:rFonts w:ascii="Arial" w:hAnsi="Arial" w:cs="Arial"/>
                <w:b/>
                <w:color w:val="232323"/>
              </w:rPr>
            </w:pPr>
            <w:r w:rsidRPr="00052576">
              <w:rPr>
                <w:rFonts w:ascii="Arial" w:hAnsi="Arial" w:cs="Arial" w:hint="eastAsia"/>
                <w:b/>
                <w:color w:val="232323"/>
              </w:rPr>
              <w:t>學韓語單字</w:t>
            </w:r>
            <w:r w:rsidR="00B70FA5" w:rsidRPr="00052576">
              <w:rPr>
                <w:rFonts w:ascii="Arial" w:hAnsi="Arial" w:cs="Arial" w:hint="eastAsia"/>
                <w:b/>
                <w:color w:val="232323"/>
              </w:rPr>
              <w:t xml:space="preserve">      </w:t>
            </w:r>
            <w:r w:rsidR="00B70FA5" w:rsidRPr="00052576">
              <w:rPr>
                <w:rFonts w:ascii="Arial" w:hAnsi="Arial" w:cs="Arial" w:hint="eastAsia"/>
                <w:b/>
                <w:color w:val="232323"/>
              </w:rPr>
              <w:t>作者</w:t>
            </w:r>
            <w:r w:rsidR="00B70FA5" w:rsidRPr="00052576">
              <w:rPr>
                <w:rFonts w:ascii="Arial" w:hAnsi="Arial" w:cs="Arial" w:hint="eastAsia"/>
                <w:b/>
                <w:color w:val="232323"/>
              </w:rPr>
              <w:t>:</w:t>
            </w:r>
            <w:r w:rsidR="00B70FA5" w:rsidRPr="00052576">
              <w:rPr>
                <w:rFonts w:ascii="Arial" w:hAnsi="Arial" w:cs="Arial"/>
                <w:color w:val="232323"/>
                <w:shd w:val="clear" w:color="auto" w:fill="FFFFFF"/>
              </w:rPr>
              <w:t xml:space="preserve"> </w:t>
            </w:r>
            <w:r w:rsidR="00B70FA5" w:rsidRPr="00052576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高俊江</w:t>
            </w:r>
          </w:p>
          <w:p w:rsidR="00B70FA5" w:rsidRPr="00052576" w:rsidRDefault="00B70FA5" w:rsidP="00052576">
            <w:pPr>
              <w:pStyle w:val="Web"/>
              <w:shd w:val="clear" w:color="auto" w:fill="FFFFFF"/>
              <w:snapToGrid w:val="0"/>
              <w:spacing w:before="0" w:beforeAutospacing="0" w:after="225" w:afterAutospacing="0"/>
              <w:contextualSpacing/>
              <w:jc w:val="both"/>
              <w:rPr>
                <w:rFonts w:ascii="Arial" w:hAnsi="Arial" w:cs="Arial"/>
                <w:b/>
                <w:color w:val="232323"/>
              </w:rPr>
            </w:pPr>
            <w:r w:rsidRPr="00052576">
              <w:rPr>
                <w:rStyle w:val="a6"/>
                <w:rFonts w:ascii="Arial" w:hAnsi="Arial" w:cs="Arial"/>
                <w:shd w:val="clear" w:color="auto" w:fill="FFFFFF"/>
              </w:rPr>
              <w:t>韓語「單字辨識」和「單字運用」能力決定你的韓語能力。沒有足夠的單字量，再厲害的文法你都用不到！不懂如何運用單字，記再多的會話也無法融會貫通！現在，你需要的是一本「歸納整理」＋「學以致用」＋「學習零負擔」的單字經典。將韓語單字清楚分類，連韓國小學生都可以用的。全圖解精彩學習內容＋專業韓語發音</w:t>
            </w:r>
            <w:r w:rsidRPr="00052576">
              <w:rPr>
                <w:rStyle w:val="a6"/>
                <w:rFonts w:ascii="Arial" w:hAnsi="Arial" w:cs="Arial"/>
                <w:shd w:val="clear" w:color="auto" w:fill="FFFFFF"/>
              </w:rPr>
              <w:t>MP3</w:t>
            </w:r>
            <w:r w:rsidRPr="00052576">
              <w:rPr>
                <w:rStyle w:val="a6"/>
                <w:rFonts w:ascii="Arial" w:hAnsi="Arial" w:cs="Arial"/>
                <w:shd w:val="clear" w:color="auto" w:fill="FFFFFF"/>
              </w:rPr>
              <w:t>＋韓語</w:t>
            </w:r>
            <w:r w:rsidRPr="00052576">
              <w:rPr>
                <w:rStyle w:val="a6"/>
                <w:rFonts w:ascii="Arial" w:hAnsi="Arial" w:cs="Arial"/>
                <w:shd w:val="clear" w:color="auto" w:fill="FFFFFF"/>
              </w:rPr>
              <w:t>4</w:t>
            </w:r>
            <w:r w:rsidRPr="00052576">
              <w:rPr>
                <w:rStyle w:val="a6"/>
                <w:rFonts w:ascii="Arial" w:hAnsi="Arial" w:cs="Arial"/>
                <w:shd w:val="clear" w:color="auto" w:fill="FFFFFF"/>
              </w:rPr>
              <w:t>週學習計畫表，只要</w:t>
            </w:r>
            <w:r w:rsidRPr="00052576">
              <w:rPr>
                <w:rStyle w:val="a6"/>
                <w:rFonts w:ascii="Arial" w:hAnsi="Arial" w:cs="Arial"/>
                <w:shd w:val="clear" w:color="auto" w:fill="FFFFFF"/>
              </w:rPr>
              <w:t>4</w:t>
            </w:r>
            <w:r w:rsidRPr="00052576">
              <w:rPr>
                <w:rStyle w:val="a6"/>
                <w:rFonts w:ascii="Arial" w:hAnsi="Arial" w:cs="Arial"/>
                <w:shd w:val="clear" w:color="auto" w:fill="FFFFFF"/>
              </w:rPr>
              <w:t>週！立即掌握韓語單字的規則！</w:t>
            </w:r>
          </w:p>
        </w:tc>
      </w:tr>
      <w:tr w:rsidR="00BA6FFE" w:rsidRPr="00804ADB" w:rsidTr="00052576">
        <w:trPr>
          <w:trHeight w:val="3324"/>
          <w:jc w:val="center"/>
        </w:trPr>
        <w:tc>
          <w:tcPr>
            <w:tcW w:w="3132" w:type="dxa"/>
            <w:vAlign w:val="center"/>
          </w:tcPr>
          <w:p w:rsidR="00BA6FFE" w:rsidRPr="00804ADB" w:rsidRDefault="00E72B74" w:rsidP="002661CD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9DFDF4" wp14:editId="4D24561A">
                  <wp:extent cx="1912620" cy="1516380"/>
                  <wp:effectExtent l="0" t="0" r="0" b="7620"/>
                  <wp:docPr id="9" name="圖片 9" descr="用韓國小學課本學韓語文法(1書+1MP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用韓國小學課本學韓語文法(1書+1MP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BA6FFE" w:rsidRPr="00052576" w:rsidRDefault="00815DE5" w:rsidP="00052576">
            <w:pPr>
              <w:pStyle w:val="Web"/>
              <w:shd w:val="clear" w:color="auto" w:fill="FFFFFF"/>
              <w:snapToGrid w:val="0"/>
              <w:spacing w:before="0" w:beforeAutospacing="0" w:after="225" w:afterAutospacing="0"/>
              <w:contextualSpacing/>
              <w:jc w:val="both"/>
              <w:rPr>
                <w:rFonts w:ascii="Arial" w:hAnsi="Arial" w:cs="Arial"/>
                <w:b/>
                <w:color w:val="232323"/>
              </w:rPr>
            </w:pPr>
            <w:r w:rsidRPr="00052576">
              <w:rPr>
                <w:rFonts w:ascii="Arial" w:hAnsi="Arial" w:cs="Arial" w:hint="eastAsia"/>
                <w:b/>
                <w:color w:val="232323"/>
              </w:rPr>
              <w:t>學韓語文法</w:t>
            </w:r>
            <w:r w:rsidR="00B70FA5" w:rsidRPr="00052576">
              <w:rPr>
                <w:rFonts w:ascii="Arial" w:hAnsi="Arial" w:cs="Arial" w:hint="eastAsia"/>
                <w:b/>
                <w:color w:val="232323"/>
              </w:rPr>
              <w:t xml:space="preserve">     </w:t>
            </w:r>
            <w:r w:rsidR="00B70FA5" w:rsidRPr="00052576">
              <w:rPr>
                <w:rFonts w:ascii="Arial" w:hAnsi="Arial" w:cs="Arial" w:hint="eastAsia"/>
                <w:b/>
                <w:color w:val="232323"/>
              </w:rPr>
              <w:t>作者</w:t>
            </w:r>
            <w:r w:rsidR="00B70FA5" w:rsidRPr="00052576">
              <w:rPr>
                <w:rFonts w:ascii="Arial" w:hAnsi="Arial" w:cs="Arial" w:hint="eastAsia"/>
                <w:b/>
                <w:color w:val="232323"/>
              </w:rPr>
              <w:t>:</w:t>
            </w:r>
            <w:r w:rsidR="00B70FA5" w:rsidRPr="00052576">
              <w:rPr>
                <w:rFonts w:ascii="Arial" w:hAnsi="Arial" w:cs="Arial"/>
                <w:color w:val="232323"/>
                <w:shd w:val="clear" w:color="auto" w:fill="FFFFFF"/>
              </w:rPr>
              <w:t xml:space="preserve"> </w:t>
            </w:r>
            <w:r w:rsidR="00B70FA5" w:rsidRPr="00052576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高俊江</w:t>
            </w:r>
          </w:p>
          <w:p w:rsidR="00B70FA5" w:rsidRPr="00052576" w:rsidRDefault="00B70FA5" w:rsidP="00052576">
            <w:pPr>
              <w:pStyle w:val="Web"/>
              <w:shd w:val="clear" w:color="auto" w:fill="FFFFFF"/>
              <w:snapToGrid w:val="0"/>
              <w:spacing w:after="225"/>
              <w:contextualSpacing/>
              <w:jc w:val="both"/>
              <w:rPr>
                <w:rFonts w:ascii="Arial" w:hAnsi="Arial" w:cs="Arial"/>
                <w:b/>
                <w:color w:val="232323"/>
              </w:rPr>
            </w:pPr>
            <w:r w:rsidRPr="00052576">
              <w:rPr>
                <w:rFonts w:ascii="Arial" w:hAnsi="Arial" w:cs="Arial" w:hint="eastAsia"/>
                <w:b/>
                <w:color w:val="232323"/>
              </w:rPr>
              <w:t>學完韓語</w:t>
            </w:r>
            <w:r w:rsidRPr="00052576">
              <w:rPr>
                <w:rFonts w:ascii="Arial" w:hAnsi="Arial" w:cs="Arial" w:hint="eastAsia"/>
                <w:b/>
                <w:color w:val="232323"/>
              </w:rPr>
              <w:t>40</w:t>
            </w:r>
            <w:r w:rsidRPr="00052576">
              <w:rPr>
                <w:rFonts w:ascii="Arial" w:hAnsi="Arial" w:cs="Arial" w:hint="eastAsia"/>
                <w:b/>
                <w:color w:val="232323"/>
              </w:rPr>
              <w:t>音之後，到底要再學什麼？有的人直接開始學會話句，有的人拼命背單字，但總是事倍功半，只知其一，不知其二。</w:t>
            </w:r>
          </w:p>
          <w:p w:rsidR="00B70FA5" w:rsidRPr="00052576" w:rsidRDefault="00B70FA5" w:rsidP="00130305">
            <w:pPr>
              <w:pStyle w:val="Web"/>
              <w:shd w:val="clear" w:color="auto" w:fill="FFFFFF"/>
              <w:snapToGrid w:val="0"/>
              <w:spacing w:after="225"/>
              <w:contextualSpacing/>
              <w:jc w:val="both"/>
              <w:rPr>
                <w:rFonts w:ascii="Arial" w:hAnsi="Arial" w:cs="Arial"/>
                <w:b/>
                <w:color w:val="232323"/>
              </w:rPr>
            </w:pPr>
            <w:r w:rsidRPr="00052576">
              <w:rPr>
                <w:rFonts w:ascii="Arial" w:hAnsi="Arial" w:cs="Arial" w:hint="eastAsia"/>
                <w:b/>
                <w:color w:val="232323"/>
              </w:rPr>
              <w:t>天啊！難道沒有更輕鬆、明確、有效的方法嗎？其實，打好韓語文法基礎，才是突破韓語學習障礙的最佳捷徑。學完韓語</w:t>
            </w:r>
            <w:r w:rsidRPr="00052576">
              <w:rPr>
                <w:rFonts w:ascii="Arial" w:hAnsi="Arial" w:cs="Arial" w:hint="eastAsia"/>
                <w:b/>
                <w:color w:val="232323"/>
              </w:rPr>
              <w:t>40</w:t>
            </w:r>
            <w:r w:rsidRPr="00052576">
              <w:rPr>
                <w:rFonts w:ascii="Arial" w:hAnsi="Arial" w:cs="Arial" w:hint="eastAsia"/>
                <w:b/>
                <w:color w:val="232323"/>
              </w:rPr>
              <w:t>音就先看這本！連韓國小學生都在學的文法課─《用韓國小學課本學韓語文法》專為台灣人設計的全圖解韓語文法學習書！「韓國小學生的方法」</w:t>
            </w:r>
            <w:r w:rsidRPr="00052576">
              <w:rPr>
                <w:rFonts w:ascii="Arial" w:hAnsi="Arial" w:cs="Arial" w:hint="eastAsia"/>
                <w:b/>
                <w:color w:val="232323"/>
              </w:rPr>
              <w:t>+</w:t>
            </w:r>
            <w:r w:rsidRPr="00052576">
              <w:rPr>
                <w:rFonts w:ascii="Arial" w:hAnsi="Arial" w:cs="Arial" w:hint="eastAsia"/>
                <w:b/>
                <w:color w:val="232323"/>
              </w:rPr>
              <w:t>「台灣韓語自學課程」只要</w:t>
            </w:r>
            <w:r w:rsidRPr="00052576">
              <w:rPr>
                <w:rFonts w:ascii="Arial" w:hAnsi="Arial" w:cs="Arial" w:hint="eastAsia"/>
                <w:b/>
                <w:color w:val="232323"/>
              </w:rPr>
              <w:t>33</w:t>
            </w:r>
            <w:r w:rsidRPr="00052576">
              <w:rPr>
                <w:rFonts w:ascii="Arial" w:hAnsi="Arial" w:cs="Arial" w:hint="eastAsia"/>
                <w:b/>
                <w:color w:val="232323"/>
              </w:rPr>
              <w:t>堂課，韓語初級文法、會話一次到位。</w:t>
            </w:r>
          </w:p>
        </w:tc>
      </w:tr>
      <w:tr w:rsidR="00BA6FFE" w:rsidRPr="00804ADB" w:rsidTr="002661CD">
        <w:trPr>
          <w:jc w:val="center"/>
        </w:trPr>
        <w:tc>
          <w:tcPr>
            <w:tcW w:w="3132" w:type="dxa"/>
            <w:vAlign w:val="center"/>
          </w:tcPr>
          <w:p w:rsidR="00BA6FFE" w:rsidRPr="00804ADB" w:rsidRDefault="00E72B74" w:rsidP="002661CD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39AE9E" wp14:editId="28ECE22E">
                  <wp:extent cx="1219200" cy="1592580"/>
                  <wp:effectExtent l="0" t="0" r="0" b="7620"/>
                  <wp:docPr id="10" name="圖片 10" descr="百慕達海底城 之1：水晶骷髏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百慕達海底城 之1：水晶骷髏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BA6FFE" w:rsidRPr="00052576" w:rsidRDefault="00815DE5" w:rsidP="0005257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052576">
              <w:rPr>
                <w:rFonts w:ascii="Arial" w:hAnsi="Arial" w:cs="Arial" w:hint="eastAsia"/>
                <w:b/>
                <w:color w:val="232323"/>
                <w:szCs w:val="24"/>
              </w:rPr>
              <w:t>百慕達海底城之</w:t>
            </w:r>
            <w:r w:rsidRPr="00052576">
              <w:rPr>
                <w:rFonts w:ascii="Arial" w:hAnsi="Arial" w:cs="Arial" w:hint="eastAsia"/>
                <w:b/>
                <w:color w:val="232323"/>
                <w:szCs w:val="24"/>
              </w:rPr>
              <w:t>1</w:t>
            </w:r>
            <w:r w:rsidR="00B70FA5" w:rsidRPr="00052576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</w:t>
            </w:r>
            <w:r w:rsidR="00B70FA5" w:rsidRPr="0005257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B70FA5" w:rsidRPr="0005257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B70FA5" w:rsidRPr="00052576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九方樓蘭</w:t>
            </w:r>
          </w:p>
          <w:p w:rsidR="00B70FA5" w:rsidRPr="00052576" w:rsidRDefault="00B70FA5" w:rsidP="0005257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052576">
              <w:rPr>
                <w:rFonts w:ascii="Arial" w:hAnsi="Arial" w:cs="Arial" w:hint="eastAsia"/>
                <w:b/>
                <w:color w:val="232323"/>
                <w:szCs w:val="24"/>
              </w:rPr>
              <w:t>尋找水晶骷髏頭和亞特蘭提斯神秘傳說上海弄堂的一場追殺、鍘刀斬不斷的可怕殺手、一只帶有劇毒的鉑金戒指，再次將倒楣的中國工程師柯林拉入深不可測的謎團。美國五十一區、外星人屍體、水晶頭骨、腦中閃現的畫面</w:t>
            </w:r>
            <w:r w:rsidR="00130305"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。</w:t>
            </w:r>
            <w:r w:rsidRPr="00052576">
              <w:rPr>
                <w:rFonts w:ascii="Arial" w:hAnsi="Arial" w:cs="Arial" w:hint="eastAsia"/>
                <w:b/>
                <w:color w:val="232323"/>
                <w:szCs w:val="24"/>
              </w:rPr>
              <w:t>它們暗示了什麼樣的秘密？百慕達大三角的海面下，那座蘊含了高度文明的海底城市，難不成就是一萬一千年前神秘消失的亞特蘭提斯？橫跨數大洲的冒險再起，這一回，且看柯林和米麗亞如何攜手挑戰來自各方的陰謀爭奪，揭開古印第安水晶頭骨的核心謎團！</w:t>
            </w:r>
          </w:p>
          <w:p w:rsidR="00815DE5" w:rsidRPr="00052576" w:rsidRDefault="00815DE5" w:rsidP="0005257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815DE5" w:rsidRPr="00052576" w:rsidRDefault="00815DE5" w:rsidP="0005257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BA6FFE" w:rsidRPr="00804ADB" w:rsidTr="002661CD">
        <w:trPr>
          <w:trHeight w:val="3239"/>
          <w:jc w:val="center"/>
        </w:trPr>
        <w:tc>
          <w:tcPr>
            <w:tcW w:w="3132" w:type="dxa"/>
            <w:vAlign w:val="center"/>
          </w:tcPr>
          <w:p w:rsidR="00BA6FFE" w:rsidRPr="00804ADB" w:rsidRDefault="00B70FA5" w:rsidP="002661CD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F9061D" wp14:editId="454BE310">
                  <wp:extent cx="2026920" cy="2019300"/>
                  <wp:effectExtent l="0" t="0" r="0" b="0"/>
                  <wp:docPr id="1" name="圖片 1" descr="http://im1.book.com.tw/image/getImage?i=http://www.books.com.tw/img/001/071/11/0010711140.jpg&amp;v=56f907ee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1.book.com.tw/image/getImage?i=http://www.books.com.tw/img/001/071/11/0010711140.jpg&amp;v=56f907ee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FFE" w:rsidRPr="00804ADB" w:rsidRDefault="00BA6FFE" w:rsidP="002661CD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B70FA5" w:rsidRPr="00052576" w:rsidRDefault="007A7D67" w:rsidP="002661C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</w:pPr>
            <w:r w:rsidRPr="0005257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摺紙玩數學</w:t>
            </w:r>
            <w:r w:rsidR="00B70FA5" w:rsidRPr="0005257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</w:t>
            </w:r>
            <w:r w:rsidR="00B70FA5" w:rsidRPr="0005257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B70FA5" w:rsidRPr="0005257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  </w:t>
            </w:r>
            <w:r w:rsidR="00B70FA5" w:rsidRPr="00052576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芳賀和夫</w:t>
            </w:r>
          </w:p>
          <w:p w:rsidR="00130305" w:rsidRDefault="00130305" w:rsidP="0005257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</w:pPr>
          </w:p>
          <w:p w:rsidR="009214F9" w:rsidRDefault="009214F9" w:rsidP="0005257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</w:pPr>
          </w:p>
          <w:p w:rsidR="009214F9" w:rsidRDefault="009214F9" w:rsidP="0005257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</w:pPr>
          </w:p>
          <w:p w:rsidR="00B70FA5" w:rsidRPr="00602696" w:rsidRDefault="00B70FA5" w:rsidP="0005257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bookmarkStart w:id="0" w:name="_GoBack"/>
            <w:bookmarkEnd w:id="0"/>
            <w:r w:rsidRPr="00052576"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>進入中年，我才開始對摺紙產生興趣。身為一名生物學者，平常我都是待在研究室，用顯微鏡觀察東西。正當我對微小的生物世界感到厭倦時，我不經意拿起桌上一張印有廣告的便條紙，並且發現它是正方形的。此時，我的腦海隨即浮現孩提時代的摺紙遊戲。然而，當時的我其實想不起來任何一種摺紙方式，我隨手亂摺，卻無意間摺出類似五邊形的形狀。於是，我便以「摺出五邊形」為目標繼續摺下去。</w:t>
            </w:r>
            <w:r w:rsidRPr="0005257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遊戲探索幾何</w:t>
            </w:r>
            <w:r w:rsidR="00052576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，</w:t>
            </w:r>
            <w:r w:rsidRPr="0005257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建構數學的三維世界</w:t>
            </w:r>
            <w:r w:rsidR="00052576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，</w:t>
            </w:r>
            <w:r w:rsidRPr="0005257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享譽全球的摺紙數學</w:t>
            </w:r>
            <w:r w:rsidR="00052576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，</w:t>
            </w:r>
            <w:r w:rsidRPr="0005257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在台第一本專書</w:t>
            </w:r>
            <w:r w:rsidR="00052576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。</w:t>
            </w:r>
          </w:p>
        </w:tc>
      </w:tr>
    </w:tbl>
    <w:p w:rsidR="00963BC8" w:rsidRDefault="00963BC8" w:rsidP="00052576"/>
    <w:sectPr w:rsidR="00963B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FE"/>
    <w:rsid w:val="00052576"/>
    <w:rsid w:val="00130305"/>
    <w:rsid w:val="007A7D67"/>
    <w:rsid w:val="00815DE5"/>
    <w:rsid w:val="009214F9"/>
    <w:rsid w:val="00963BC8"/>
    <w:rsid w:val="00B70FA5"/>
    <w:rsid w:val="00BA6FFE"/>
    <w:rsid w:val="00E7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A6F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2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2B7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B70F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A6F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2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2B7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B70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8</cp:revision>
  <dcterms:created xsi:type="dcterms:W3CDTF">2017-12-05T02:25:00Z</dcterms:created>
  <dcterms:modified xsi:type="dcterms:W3CDTF">2017-12-07T11:49:00Z</dcterms:modified>
</cp:coreProperties>
</file>